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BUILD-A-BOX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Box creator: 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i w:val="1"/>
          <w:color w:val="666666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updated: 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dd/mm/yy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Tips for creating a good box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ind w:left="255" w:hanging="18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Be concise, don't write an essay–challenge yourselves to communicate in as few words as possible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ind w:left="255" w:hanging="18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On the front of the box, focus on conveying the underlying benefits of features, not how they 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ind w:left="255" w:hanging="18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On the back of the box, name the key features that deliver the value/benefits and how they 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ind w:left="255" w:hanging="180"/>
              <w:contextualSpacing w:val="1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(Optional) Include some rough screenshots/sketches to accompany your value/benefit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sz w:val="36"/>
          <w:szCs w:val="36"/>
          <w:rtl w:val="0"/>
        </w:rPr>
        <w:t xml:space="preserve">FRONT OF THE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Focus on the core value and main benefits for the buyer. Examples from past releases included below.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165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DESCRIPTOR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45" w:right="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To help prospective customers understand where this fits in and quickly identify if it's a potential solution to the problem they have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165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HEADLINE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345" w:firstLine="0"/>
              <w:contextualSpacing w:val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 bold statement that captures attention and conveys the value of or makes it clear what this thing is all about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165" w:firstLine="0"/>
              <w:contextualSpacing w:val="0"/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SUB-HEAD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345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 one to two sentence description that communicates the job and touches on how it works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165" w:firstLine="0"/>
              <w:contextualSpacing w:val="0"/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BENEFITS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345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Not an exhaustive list, but the core benefits a buyer would be looking for in a solution. Try to leave out table-stakes and focus on what makes this unique and the best solution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Benefit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Benefit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Benefit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Benefit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BACK</w:t>
      </w:r>
      <w:r w:rsidDel="00000000" w:rsidR="00000000" w:rsidRPr="00000000">
        <w:rPr>
          <w:sz w:val="36"/>
          <w:szCs w:val="36"/>
          <w:rtl w:val="0"/>
        </w:rPr>
        <w:t xml:space="preserve"> OF THE BOX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Highlight on the key features that deliver the value and main benefits and/or table stakes a buyer would be looking for in a solution i.e. How it works. Examples from past releases provided below.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FEATURES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 of what it does.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 of what it does.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 of what it does.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 of what it does.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 of what it does.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Feature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description of what it does.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509588" cy="5095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588" cy="50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