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/>
        <w:contextualSpacing w:val="0"/>
        <w:rPr>
          <w:b w:val="1"/>
          <w:color w:val="999999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&lt;PROJECT </w:t>
      </w:r>
      <w:r w:rsidDel="00000000" w:rsidR="00000000" w:rsidRPr="00000000">
        <w:rPr>
          <w:b w:val="1"/>
          <w:sz w:val="36"/>
          <w:szCs w:val="36"/>
          <w:rtl w:val="0"/>
        </w:rPr>
        <w:t xml:space="preserve">NAME</w:t>
      </w:r>
      <w:r w:rsidDel="00000000" w:rsidR="00000000" w:rsidRPr="00000000">
        <w:rPr>
          <w:b w:val="1"/>
          <w:sz w:val="36"/>
          <w:szCs w:val="36"/>
          <w:rtl w:val="0"/>
        </w:rPr>
        <w:t xml:space="preserve">&gt; COMPETITIVE ANALYSIS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i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PMM owner: </w:t>
      </w:r>
      <w:r w:rsidDel="00000000" w:rsidR="00000000" w:rsidRPr="00000000">
        <w:rPr>
          <w:i w:val="1"/>
          <w:color w:val="666666"/>
          <w:sz w:val="20"/>
          <w:szCs w:val="20"/>
          <w:rtl w:val="0"/>
        </w:rPr>
        <w:t xml:space="preserve">PMM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Contributors: </w:t>
      </w:r>
      <w:r w:rsidDel="00000000" w:rsidR="00000000" w:rsidRPr="00000000">
        <w:rPr>
          <w:i w:val="1"/>
          <w:color w:val="666666"/>
          <w:sz w:val="20"/>
          <w:szCs w:val="20"/>
          <w:rtl w:val="0"/>
        </w:rPr>
        <w:t xml:space="preserve">PM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color w:val="666666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Last updated: </w:t>
      </w:r>
      <w:r w:rsidDel="00000000" w:rsidR="00000000" w:rsidRPr="00000000">
        <w:rPr>
          <w:i w:val="1"/>
          <w:color w:val="666666"/>
          <w:sz w:val="20"/>
          <w:szCs w:val="20"/>
          <w:rtl w:val="0"/>
        </w:rPr>
        <w:t xml:space="preserve">dd/mm/yy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i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3824.0" w:type="dxa"/>
        <w:jc w:val="left"/>
        <w:tblBorders>
          <w:top w:color="b7b7b7" w:space="0" w:sz="4" w:val="single"/>
          <w:left w:color="b7b7b7" w:space="0" w:sz="4" w:val="single"/>
          <w:bottom w:color="b7b7b7" w:space="0" w:sz="4" w:val="single"/>
          <w:right w:color="b7b7b7" w:space="0" w:sz="4" w:val="single"/>
          <w:insideH w:color="b7b7b7" w:space="0" w:sz="4" w:val="single"/>
          <w:insideV w:color="b7b7b7" w:space="0" w:sz="4" w:val="single"/>
        </w:tblBorders>
        <w:tblLayout w:type="fixed"/>
        <w:tblLook w:val="0600"/>
      </w:tblPr>
      <w:tblGrid>
        <w:gridCol w:w="13824"/>
        <w:tblGridChange w:id="0">
          <w:tblGrid>
            <w:gridCol w:w="13824"/>
          </w:tblGrid>
        </w:tblGridChange>
      </w:tblGrid>
      <w:tr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Guide to writing and communicating a good Competitive Analysis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Keep it simple and concise, but be descriptive enough such that anyone can understand without additional context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A good analysis has covered the incumbents and known emerging threats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It should help you understand if we have a P1/2/3 level announcement to make and inform its Interstory and product messaging/positioning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Always have active and upcoming Intermissions and related Competitive Analysis printed in your team area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contextualSpacing w:val="0"/>
        <w:rPr>
          <w:i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widowControl w:val="0"/>
        <w:pBdr/>
        <w:contextualSpacing w:val="0"/>
        <w:rPr>
          <w:rFonts w:ascii="Arial" w:cs="Arial" w:eastAsia="Arial" w:hAnsi="Arial"/>
          <w:sz w:val="28"/>
          <w:szCs w:val="28"/>
        </w:rPr>
      </w:pPr>
      <w:bookmarkStart w:colFirst="0" w:colLast="0" w:name="_rps663dxx9u3" w:id="0"/>
      <w:bookmarkEnd w:id="0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WHO ELSE HAS THIS?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41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20"/>
        <w:gridCol w:w="2370"/>
        <w:gridCol w:w="5130"/>
        <w:gridCol w:w="5055"/>
        <w:tblGridChange w:id="0">
          <w:tblGrid>
            <w:gridCol w:w="1620"/>
            <w:gridCol w:w="2370"/>
            <w:gridCol w:w="5130"/>
            <w:gridCol w:w="5055"/>
          </w:tblGrid>
        </w:tblGridChange>
      </w:tblGrid>
      <w:tr>
        <w:trPr>
          <w:trHeight w:val="400" w:hRule="atLeast"/>
        </w:trPr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WHO?</w:t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WHAT’S IT CALLED?</w:t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HOW DO THEY DESCRIBE IT?</w:t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HOW DO THEY PRICE IT?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ffffff"/>
                <w:sz w:val="20"/>
                <w:szCs w:val="20"/>
                <w:rtl w:val="0"/>
              </w:rPr>
              <w:t xml:space="preserve">Upmarket Competitors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Company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Feature 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Feature headline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Feature subhead and description.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356.9999999999993" w:hanging="360"/>
              <w:contextualSpacing w:val="1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Feature of company’s core product, available on lowest tiered plan</w:t>
            </w:r>
          </w:p>
        </w:tc>
      </w:tr>
      <w:tr>
        <w:tc>
          <w:tcPr>
            <w:gridSpan w:val="4"/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ffffff"/>
                <w:sz w:val="20"/>
                <w:szCs w:val="20"/>
                <w:rtl w:val="0"/>
              </w:rPr>
              <w:t xml:space="preserve">Downmarket Competitors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Company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Feature 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Feature headline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Feature subhead and description.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356.9999999999993" w:right="0" w:hanging="360"/>
              <w:contextualSpacing w:val="1"/>
              <w:jc w:val="left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Feature available on middle tiered plan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widowControl w:val="0"/>
        <w:pBdr/>
        <w:contextualSpacing w:val="0"/>
        <w:rPr>
          <w:rFonts w:ascii="Arial" w:cs="Arial" w:eastAsia="Arial" w:hAnsi="Arial"/>
          <w:sz w:val="28"/>
          <w:szCs w:val="28"/>
          <w:vertAlign w:val="superscript"/>
        </w:rPr>
      </w:pPr>
      <w:bookmarkStart w:colFirst="0" w:colLast="0" w:name="_dbw6ntjm15c3" w:id="1"/>
      <w:bookmarkEnd w:id="1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WHAT ARE THE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COMMON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FEATURES / FUNCTIONALITY?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✅ = Intercom has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382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0"/>
        <w:gridCol w:w="4740"/>
        <w:gridCol w:w="4890"/>
        <w:gridCol w:w="2160"/>
        <w:gridCol w:w="2496"/>
        <w:tblGridChange w:id="0">
          <w:tblGrid>
            <w:gridCol w:w="4530"/>
            <w:gridCol w:w="4740"/>
            <w:gridCol w:w="4890"/>
            <w:gridCol w:w="2160"/>
            <w:gridCol w:w="2496"/>
          </w:tblGrid>
        </w:tblGridChange>
      </w:tblGrid>
      <w:tr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MOST COMMON</w:t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COMMON</w:t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UNCOMMON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Feature</w:t>
            </w: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Feature</w:t>
            </w: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✅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Feature</w:t>
            </w: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Feature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Feature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Feature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widowControl w:val="0"/>
        <w:pBdr/>
        <w:contextualSpacing w:val="0"/>
        <w:rPr>
          <w:rFonts w:ascii="Arial" w:cs="Arial" w:eastAsia="Arial" w:hAnsi="Arial"/>
        </w:rPr>
      </w:pPr>
      <w:bookmarkStart w:colFirst="0" w:colLast="0" w:name="_tg20hwhtj1e" w:id="2"/>
      <w:bookmarkEnd w:id="2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WHY WOULD PEOPLE HIRE INTERCOM OVER THE COMPETITION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  <w:color w:val="666666"/>
          <w:sz w:val="20"/>
          <w:szCs w:val="20"/>
        </w:rPr>
      </w:pPr>
      <w:r w:rsidDel="00000000" w:rsidR="00000000" w:rsidRPr="00000000">
        <w:rPr>
          <w:i w:val="1"/>
          <w:color w:val="666666"/>
          <w:sz w:val="20"/>
          <w:szCs w:val="20"/>
          <w:highlight w:val="white"/>
          <w:rtl w:val="0"/>
        </w:rPr>
        <w:t xml:space="preserve">Describe what we will be able to do that no competing product can</w:t>
      </w:r>
      <w:r w:rsidDel="00000000" w:rsidR="00000000" w:rsidRPr="00000000">
        <w:rPr>
          <w:i w:val="1"/>
          <w:color w:val="666666"/>
          <w:sz w:val="20"/>
          <w:szCs w:val="20"/>
          <w:rtl w:val="0"/>
        </w:rPr>
        <w:t xml:space="preserve"> and how it benefits the buyer of our product and/or the end-user (the buyer’s customer)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382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55"/>
        <w:gridCol w:w="4770"/>
        <w:gridCol w:w="4935"/>
        <w:gridCol w:w="3900"/>
        <w:gridCol w:w="2655"/>
        <w:gridCol w:w="3445.5"/>
        <w:tblGridChange w:id="0">
          <w:tblGrid>
            <w:gridCol w:w="4455"/>
            <w:gridCol w:w="4770"/>
            <w:gridCol w:w="4935"/>
            <w:gridCol w:w="3900"/>
            <w:gridCol w:w="2655"/>
            <w:gridCol w:w="3445.5"/>
          </w:tblGrid>
        </w:tblGridChange>
      </w:tblGrid>
      <w:tr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UNIQUE SELLING POINT(S)</w:t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BENEFIT FOR THE BUYER</w:t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BENEFIT FOR THE END-USER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Unique feature/capability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Details of what the feature does go here.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Why the buyer cares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Details go here.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Why the end user cares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i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Details go here.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5" w:type="default"/>
      <w:pgSz w:h="24480" w:w="15840"/>
      <w:pgMar w:bottom="1008" w:top="1008" w:left="1008" w:right="100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pBdr/>
      <w:contextualSpacing w:val="0"/>
      <w:jc w:val="center"/>
      <w:rPr/>
    </w:pPr>
    <w:r w:rsidDel="00000000" w:rsidR="00000000" w:rsidRPr="00000000">
      <w:drawing>
        <wp:inline distB="114300" distT="114300" distL="114300" distR="114300">
          <wp:extent cx="509588" cy="50958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9588" cy="5095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